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8F0E4" w14:textId="77777777" w:rsidR="00260BAE" w:rsidRPr="00260BAE" w:rsidRDefault="008859E5" w:rsidP="00260BAE">
      <w:pPr>
        <w:spacing w:after="160" w:line="288" w:lineRule="auto"/>
        <w:jc w:val="center"/>
        <w:rPr>
          <w:rFonts w:ascii="Times New Roman" w:eastAsia="Times New Roman" w:hAnsi="Times New Roman" w:cs="Times New Roman"/>
          <w:b/>
          <w:iCs/>
          <w:sz w:val="32"/>
          <w:szCs w:val="36"/>
        </w:rPr>
      </w:pPr>
      <w:r w:rsidRPr="00260BAE">
        <w:rPr>
          <w:rFonts w:ascii="Times New Roman" w:eastAsia="Times New Roman" w:hAnsi="Times New Roman" w:cs="Times New Roman"/>
          <w:b/>
          <w:iCs/>
          <w:sz w:val="32"/>
          <w:szCs w:val="36"/>
        </w:rPr>
        <w:t>Những Lời Khai Thị Trí Huệ Trong Kinh Kim Cang</w:t>
      </w:r>
    </w:p>
    <w:p w14:paraId="7811D6CF" w14:textId="1040A2F9" w:rsidR="008859E5" w:rsidRPr="00260BAE" w:rsidRDefault="008859E5" w:rsidP="00260BAE">
      <w:pPr>
        <w:spacing w:after="0" w:line="288" w:lineRule="auto"/>
        <w:rPr>
          <w:rFonts w:ascii="Times New Roman" w:eastAsia="Times New Roman" w:hAnsi="Times New Roman" w:cs="Times New Roman"/>
          <w:iCs/>
          <w:sz w:val="28"/>
          <w:szCs w:val="28"/>
        </w:rPr>
      </w:pPr>
      <w:r w:rsidRPr="00260BAE">
        <w:rPr>
          <w:rFonts w:ascii="Times New Roman" w:eastAsia="Times New Roman" w:hAnsi="Times New Roman" w:cs="Times New Roman"/>
          <w:b/>
          <w:iCs/>
          <w:sz w:val="28"/>
          <w:szCs w:val="28"/>
        </w:rPr>
        <w:t>Chủ Đề 540:</w:t>
      </w:r>
      <w:r w:rsidRPr="00260BAE">
        <w:rPr>
          <w:rFonts w:ascii="Times New Roman" w:eastAsia="Times New Roman" w:hAnsi="Times New Roman" w:cs="Times New Roman"/>
          <w:iCs/>
          <w:sz w:val="28"/>
          <w:szCs w:val="28"/>
        </w:rPr>
        <w:t xml:space="preserve"> </w:t>
      </w:r>
      <w:r w:rsidRPr="00260BAE">
        <w:rPr>
          <w:rFonts w:ascii="Times New Roman" w:eastAsia="Times New Roman" w:hAnsi="Times New Roman" w:cs="Times New Roman"/>
          <w:b/>
          <w:bCs/>
          <w:sz w:val="28"/>
          <w:szCs w:val="28"/>
        </w:rPr>
        <w:t>Người Nghe Nên Biết, Pháp Vốn Không Cố Định, Phật Không Dối Gạt Người</w:t>
      </w:r>
    </w:p>
    <w:p w14:paraId="1496407C" w14:textId="713E1029" w:rsidR="00AC6AE1" w:rsidRDefault="00AC6AE1" w:rsidP="00AC6AE1">
      <w:pPr>
        <w:spacing w:after="0" w:line="288" w:lineRule="auto"/>
        <w:rPr>
          <w:rFonts w:ascii="Times New Roman" w:eastAsia="Times New Roman" w:hAnsi="Times New Roman" w:cs="Times New Roman"/>
          <w:b/>
          <w:bCs/>
          <w:sz w:val="28"/>
          <w:szCs w:val="28"/>
        </w:rPr>
      </w:pPr>
      <w:r w:rsidRPr="00AC6AE1">
        <w:rPr>
          <w:rFonts w:ascii="Times New Roman" w:eastAsia="Times New Roman" w:hAnsi="Times New Roman" w:cs="Times New Roman"/>
          <w:b/>
          <w:bCs/>
          <w:sz w:val="28"/>
          <w:szCs w:val="28"/>
        </w:rPr>
        <w:t>Chủ giảng:</w:t>
      </w:r>
      <w:r w:rsidRPr="00AC6AE1">
        <w:rPr>
          <w:rFonts w:ascii="Times New Roman" w:eastAsia="Times New Roman" w:hAnsi="Times New Roman" w:cs="Times New Roman"/>
          <w:bCs/>
          <w:sz w:val="28"/>
          <w:szCs w:val="28"/>
        </w:rPr>
        <w:t xml:space="preserve"> Pháp sư Tịnh Không</w:t>
      </w:r>
    </w:p>
    <w:p w14:paraId="5F6ABC0F" w14:textId="5CCF37A3" w:rsidR="008859E5" w:rsidRPr="00260BAE" w:rsidRDefault="008859E5" w:rsidP="00260BAE">
      <w:pPr>
        <w:spacing w:after="0" w:line="288" w:lineRule="auto"/>
        <w:rPr>
          <w:rFonts w:ascii="Times New Roman" w:eastAsia="Times New Roman" w:hAnsi="Times New Roman" w:cs="Times New Roman"/>
          <w:sz w:val="28"/>
          <w:szCs w:val="28"/>
        </w:rPr>
      </w:pPr>
      <w:r w:rsidRPr="00260BAE">
        <w:rPr>
          <w:rFonts w:ascii="Times New Roman" w:eastAsia="Times New Roman" w:hAnsi="Times New Roman" w:cs="Times New Roman"/>
          <w:b/>
          <w:bCs/>
          <w:sz w:val="28"/>
          <w:szCs w:val="28"/>
        </w:rPr>
        <w:t>Thời gian:</w:t>
      </w:r>
      <w:r w:rsidRPr="00260BAE">
        <w:rPr>
          <w:rFonts w:ascii="Times New Roman" w:eastAsia="Times New Roman" w:hAnsi="Times New Roman" w:cs="Times New Roman"/>
          <w:sz w:val="28"/>
          <w:szCs w:val="28"/>
        </w:rPr>
        <w:t xml:space="preserve"> Tháng 05 năm 1995</w:t>
      </w:r>
    </w:p>
    <w:p w14:paraId="1CBD64D7" w14:textId="77777777" w:rsidR="008859E5" w:rsidRPr="00260BAE" w:rsidRDefault="008859E5" w:rsidP="00260BAE">
      <w:pPr>
        <w:spacing w:after="0" w:line="288" w:lineRule="auto"/>
        <w:rPr>
          <w:rFonts w:ascii="Times New Roman" w:eastAsia="Times New Roman" w:hAnsi="Times New Roman" w:cs="Times New Roman"/>
          <w:sz w:val="28"/>
          <w:szCs w:val="28"/>
        </w:rPr>
      </w:pPr>
      <w:r w:rsidRPr="00260BAE">
        <w:rPr>
          <w:rFonts w:ascii="Times New Roman" w:eastAsia="Times New Roman" w:hAnsi="Times New Roman" w:cs="Times New Roman"/>
          <w:b/>
          <w:bCs/>
          <w:sz w:val="28"/>
          <w:szCs w:val="28"/>
        </w:rPr>
        <w:t>Địa điểm:</w:t>
      </w:r>
      <w:r w:rsidRPr="00260BAE">
        <w:rPr>
          <w:rFonts w:ascii="Times New Roman" w:eastAsia="Times New Roman" w:hAnsi="Times New Roman" w:cs="Times New Roman"/>
          <w:sz w:val="28"/>
          <w:szCs w:val="28"/>
        </w:rPr>
        <w:t xml:space="preserve"> Cư Sĩ Lâm Phật Giáo Singapore</w:t>
      </w:r>
    </w:p>
    <w:p w14:paraId="28D25A55" w14:textId="77777777" w:rsidR="008859E5" w:rsidRPr="00260BAE" w:rsidRDefault="008859E5" w:rsidP="00260BAE">
      <w:pPr>
        <w:spacing w:after="0" w:line="288" w:lineRule="auto"/>
        <w:rPr>
          <w:rFonts w:ascii="Times New Roman" w:eastAsia="Times New Roman" w:hAnsi="Times New Roman" w:cs="Times New Roman"/>
          <w:sz w:val="28"/>
          <w:szCs w:val="28"/>
        </w:rPr>
      </w:pPr>
      <w:r w:rsidRPr="00260BAE">
        <w:rPr>
          <w:rFonts w:ascii="Times New Roman" w:eastAsia="Times New Roman" w:hAnsi="Times New Roman" w:cs="Times New Roman"/>
          <w:b/>
          <w:bCs/>
          <w:sz w:val="28"/>
          <w:szCs w:val="28"/>
        </w:rPr>
        <w:t>Trích lục từ:</w:t>
      </w:r>
      <w:r w:rsidRPr="00260BAE">
        <w:rPr>
          <w:rFonts w:ascii="Times New Roman" w:eastAsia="Times New Roman" w:hAnsi="Times New Roman" w:cs="Times New Roman"/>
          <w:sz w:val="28"/>
          <w:szCs w:val="28"/>
        </w:rPr>
        <w:t xml:space="preserve"> Báo cáo nghiên cứu Kim Cang Bát Nhã (Tập 047)</w:t>
      </w:r>
    </w:p>
    <w:p w14:paraId="28E03AA2" w14:textId="77777777" w:rsidR="008859E5" w:rsidRPr="00260BAE" w:rsidRDefault="008859E5" w:rsidP="00260BAE">
      <w:pPr>
        <w:spacing w:after="0" w:line="288" w:lineRule="auto"/>
        <w:rPr>
          <w:rFonts w:ascii="Times New Roman" w:eastAsia="Times New Roman" w:hAnsi="Times New Roman" w:cs="Times New Roman"/>
          <w:sz w:val="28"/>
          <w:szCs w:val="28"/>
        </w:rPr>
      </w:pPr>
      <w:r w:rsidRPr="00260BAE">
        <w:rPr>
          <w:rFonts w:ascii="Times New Roman" w:eastAsia="Times New Roman" w:hAnsi="Times New Roman" w:cs="Times New Roman"/>
          <w:b/>
          <w:sz w:val="28"/>
          <w:szCs w:val="28"/>
        </w:rPr>
        <w:t>Chuyển ngữ:</w:t>
      </w:r>
      <w:r w:rsidRPr="00260BAE">
        <w:rPr>
          <w:rFonts w:ascii="Times New Roman" w:eastAsia="Times New Roman" w:hAnsi="Times New Roman" w:cs="Times New Roman"/>
          <w:sz w:val="28"/>
          <w:szCs w:val="28"/>
        </w:rPr>
        <w:t xml:space="preserve"> Tịch Minh</w:t>
      </w:r>
    </w:p>
    <w:p w14:paraId="7ADB524D" w14:textId="3F716E27" w:rsidR="00260BAE" w:rsidRPr="00260BAE" w:rsidRDefault="00260BAE" w:rsidP="00A617D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3C77BAC" w14:textId="77777777" w:rsidR="00260BAE" w:rsidRPr="00260BAE" w:rsidRDefault="005301D1" w:rsidP="00260BAE">
      <w:pPr>
        <w:spacing w:after="160" w:line="288" w:lineRule="auto"/>
        <w:ind w:firstLine="540"/>
        <w:jc w:val="both"/>
        <w:rPr>
          <w:rFonts w:ascii="Times New Roman" w:eastAsia="Times New Roman" w:hAnsi="Times New Roman" w:cs="Times New Roman"/>
          <w:b/>
          <w:sz w:val="28"/>
          <w:szCs w:val="28"/>
        </w:rPr>
      </w:pPr>
      <w:r w:rsidRPr="00260BAE">
        <w:rPr>
          <w:rFonts w:ascii="Times New Roman" w:eastAsia="DFKai-SB" w:hAnsi="Times New Roman" w:cs="Times New Roman"/>
          <w:b/>
          <w:bCs/>
          <w:sz w:val="28"/>
          <w:szCs w:val="28"/>
        </w:rPr>
        <w:t>【</w:t>
      </w:r>
      <w:r w:rsidRPr="00260BAE">
        <w:rPr>
          <w:rFonts w:ascii="Times New Roman" w:eastAsia="Times New Roman" w:hAnsi="Times New Roman" w:cs="Times New Roman"/>
          <w:b/>
          <w:bCs/>
          <w:sz w:val="28"/>
          <w:szCs w:val="28"/>
        </w:rPr>
        <w:t>Người nghe nên biết, Pháp vốn không cố định, Phật không dối gạt người.</w:t>
      </w:r>
      <w:r w:rsidRPr="00260BAE">
        <w:rPr>
          <w:rFonts w:ascii="Times New Roman" w:eastAsia="DFKai-SB" w:hAnsi="Times New Roman" w:cs="Times New Roman"/>
          <w:b/>
          <w:bCs/>
          <w:sz w:val="28"/>
          <w:szCs w:val="28"/>
        </w:rPr>
        <w:t>】</w:t>
      </w:r>
    </w:p>
    <w:p w14:paraId="7EFB8112" w14:textId="4AF13D3F" w:rsidR="005301D1" w:rsidRPr="00260BAE" w:rsidRDefault="005301D1" w:rsidP="00260BAE">
      <w:pPr>
        <w:spacing w:after="160" w:line="288" w:lineRule="auto"/>
        <w:ind w:firstLine="540"/>
        <w:jc w:val="both"/>
        <w:rPr>
          <w:rFonts w:ascii="Times New Roman" w:eastAsia="Times New Roman" w:hAnsi="Times New Roman" w:cs="Times New Roman"/>
          <w:sz w:val="28"/>
          <w:szCs w:val="28"/>
        </w:rPr>
      </w:pPr>
      <w:r w:rsidRPr="00260BAE">
        <w:rPr>
          <w:rFonts w:ascii="Times New Roman" w:eastAsia="Times New Roman" w:hAnsi="Times New Roman" w:cs="Times New Roman"/>
          <w:sz w:val="28"/>
          <w:szCs w:val="28"/>
        </w:rPr>
        <w:t xml:space="preserve">Phật thuyết pháp, phần trước chúng ta đã học qua, Phật không có pháp cố định để thuyết, chẳng những không có pháp cố định, mà kỳ thực Phật không có pháp để thuyết. Phật Bồ Tát tuyệt đối sẽ không dối gạt người thế gian, dối gạt người thế gian là do phiền não khởi hiện hành. Ngay cả hàng Tiểu thừa Tu Đà Hoàn, đã đoạn tận tám mươi tám phẩm kiến hoặc rồi, còn không dối gạt người, huống hồ là Như Lai. Cho nên, đối với những lời Phật dạy mà có thể thâm tín không nghi ngờ, người này liền có phước báo, người này thật có phước rồi. Những lời Phật nói với chúng ta trong kinh, câu câu đều là lời chân thật, câu câu đều là lời quan yếu nhất, so với những gì giảng trong tất cả các kinh điển Đại thừa khác thì còn quan trọng hơn. Bởi vì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Kinh Kim Cang</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là tổng cương lĩnh của tất cả kinh điển Đại thừa, trong đó không có sự uyển chuyển vòng vo, câu câu đều là trực tiếp thẳng thắn, </w:t>
      </w:r>
      <w:r w:rsidR="00945DED" w:rsidRPr="00260BAE">
        <w:rPr>
          <w:rFonts w:ascii="Times New Roman" w:hAnsi="Times New Roman" w:cs="Times New Roman"/>
          <w:sz w:val="28"/>
          <w:szCs w:val="28"/>
        </w:rPr>
        <w:t>chúng ta nghe những lời này.</w:t>
      </w:r>
    </w:p>
    <w:p w14:paraId="50CC9453" w14:textId="77777777" w:rsidR="00260BAE" w:rsidRPr="00260BAE" w:rsidRDefault="005301D1" w:rsidP="00260BAE">
      <w:pPr>
        <w:spacing w:after="160" w:line="288" w:lineRule="auto"/>
        <w:ind w:firstLine="540"/>
        <w:jc w:val="both"/>
        <w:rPr>
          <w:rFonts w:ascii="Times New Roman" w:eastAsia="Times New Roman" w:hAnsi="Times New Roman" w:cs="Times New Roman"/>
          <w:b/>
          <w:sz w:val="28"/>
          <w:szCs w:val="28"/>
        </w:rPr>
      </w:pPr>
      <w:r w:rsidRPr="00260BAE">
        <w:rPr>
          <w:rFonts w:ascii="Times New Roman" w:eastAsia="DFKai-SB" w:hAnsi="Times New Roman" w:cs="Times New Roman"/>
          <w:b/>
          <w:bCs/>
          <w:sz w:val="28"/>
          <w:szCs w:val="28"/>
        </w:rPr>
        <w:t>【</w:t>
      </w:r>
      <w:r w:rsidRPr="00260BAE">
        <w:rPr>
          <w:rFonts w:ascii="Times New Roman" w:eastAsia="Times New Roman" w:hAnsi="Times New Roman" w:cs="Times New Roman"/>
          <w:b/>
          <w:bCs/>
          <w:sz w:val="28"/>
          <w:szCs w:val="28"/>
        </w:rPr>
        <w:t xml:space="preserve">Hà tất phải kinh sợ nghi ngại, </w:t>
      </w:r>
      <w:r w:rsidR="00945DED" w:rsidRPr="00260BAE">
        <w:rPr>
          <w:rFonts w:ascii="Times New Roman" w:hAnsi="Times New Roman" w:cs="Times New Roman"/>
          <w:b/>
          <w:sz w:val="28"/>
          <w:szCs w:val="28"/>
        </w:rPr>
        <w:t>ngõ hầu mới có</w:t>
      </w:r>
      <w:r w:rsidRPr="00260BAE">
        <w:rPr>
          <w:rFonts w:ascii="Times New Roman" w:eastAsia="Times New Roman" w:hAnsi="Times New Roman" w:cs="Times New Roman"/>
          <w:b/>
          <w:bCs/>
          <w:sz w:val="28"/>
          <w:szCs w:val="28"/>
        </w:rPr>
        <w:t xml:space="preserve"> hy vọng được tín giải thọ trì vậy.</w:t>
      </w:r>
      <w:r w:rsidRPr="00260BAE">
        <w:rPr>
          <w:rFonts w:ascii="Times New Roman" w:eastAsia="DFKai-SB" w:hAnsi="Times New Roman" w:cs="Times New Roman"/>
          <w:b/>
          <w:bCs/>
          <w:sz w:val="28"/>
          <w:szCs w:val="28"/>
        </w:rPr>
        <w:t>】</w:t>
      </w:r>
    </w:p>
    <w:p w14:paraId="1892CCAA" w14:textId="77777777" w:rsidR="00260BAE" w:rsidRPr="00260BAE" w:rsidRDefault="005301D1" w:rsidP="00260BAE">
      <w:pPr>
        <w:spacing w:after="160" w:line="288" w:lineRule="auto"/>
        <w:ind w:firstLine="540"/>
        <w:jc w:val="both"/>
        <w:rPr>
          <w:rFonts w:ascii="Times New Roman" w:eastAsia="Times New Roman" w:hAnsi="Times New Roman" w:cs="Times New Roman"/>
          <w:sz w:val="28"/>
          <w:szCs w:val="28"/>
        </w:rPr>
      </w:pPr>
      <w:r w:rsidRPr="00260BAE">
        <w:rPr>
          <w:rFonts w:ascii="Times New Roman" w:eastAsia="Times New Roman" w:hAnsi="Times New Roman" w:cs="Times New Roman"/>
          <w:sz w:val="28"/>
          <w:szCs w:val="28"/>
        </w:rPr>
        <w:t xml:space="preserve">Chữ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vọng</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này là hy vọng, chân thật có thể không kinh, khô</w:t>
      </w:r>
      <w:r w:rsidR="00945DED" w:rsidRPr="00260BAE">
        <w:rPr>
          <w:rFonts w:ascii="Times New Roman" w:eastAsia="Times New Roman" w:hAnsi="Times New Roman" w:cs="Times New Roman"/>
          <w:sz w:val="28"/>
          <w:szCs w:val="28"/>
        </w:rPr>
        <w:t>ng bố, không uý (không kinh hãi, không khiếp</w:t>
      </w:r>
      <w:r w:rsidRPr="00260BAE">
        <w:rPr>
          <w:rFonts w:ascii="Times New Roman" w:eastAsia="Times New Roman" w:hAnsi="Times New Roman" w:cs="Times New Roman"/>
          <w:sz w:val="28"/>
          <w:szCs w:val="28"/>
        </w:rPr>
        <w:t xml:space="preserve"> sợ, không e ngại), chúng ta liền có cơ hội dần dần </w:t>
      </w:r>
      <w:r w:rsidR="00945DED" w:rsidRPr="00260BAE">
        <w:rPr>
          <w:rFonts w:ascii="Times New Roman" w:eastAsia="Times New Roman" w:hAnsi="Times New Roman" w:cs="Times New Roman"/>
          <w:sz w:val="28"/>
          <w:szCs w:val="28"/>
        </w:rPr>
        <w:t>thấu hiểu được</w:t>
      </w:r>
      <w:r w:rsidRPr="00260BAE">
        <w:rPr>
          <w:rFonts w:ascii="Times New Roman" w:eastAsia="Times New Roman" w:hAnsi="Times New Roman" w:cs="Times New Roman"/>
          <w:sz w:val="28"/>
          <w:szCs w:val="28"/>
        </w:rPr>
        <w:t xml:space="preserve"> nghĩa lý của kinh. </w:t>
      </w:r>
      <w:r w:rsidR="00945DED" w:rsidRPr="00260BAE">
        <w:rPr>
          <w:rFonts w:ascii="Times New Roman" w:hAnsi="Times New Roman" w:cs="Times New Roman"/>
          <w:sz w:val="28"/>
          <w:szCs w:val="28"/>
        </w:rPr>
        <w:t xml:space="preserve">Nghĩa lý của kinh làm sao để </w:t>
      </w:r>
      <w:r w:rsidR="00945DED" w:rsidRPr="00260BAE">
        <w:rPr>
          <w:rFonts w:ascii="Times New Roman" w:hAnsi="Times New Roman" w:cs="Times New Roman"/>
          <w:bCs/>
          <w:sz w:val="28"/>
          <w:szCs w:val="28"/>
        </w:rPr>
        <w:t>thấu hiểu</w:t>
      </w:r>
      <w:r w:rsidR="00945DED" w:rsidRPr="00260BAE">
        <w:rPr>
          <w:rFonts w:ascii="Times New Roman" w:hAnsi="Times New Roman" w:cs="Times New Roman"/>
          <w:sz w:val="28"/>
          <w:szCs w:val="28"/>
        </w:rPr>
        <w:t>?</w:t>
      </w:r>
      <w:r w:rsidRPr="00260BAE">
        <w:rPr>
          <w:rFonts w:ascii="Times New Roman" w:eastAsia="Times New Roman" w:hAnsi="Times New Roman" w:cs="Times New Roman"/>
          <w:sz w:val="28"/>
          <w:szCs w:val="28"/>
        </w:rPr>
        <w:t xml:space="preserve"> Đương nhiên phương tiện nhất chính là nghe giảng. Trong kinh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Hoa Nghiêm</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nói: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Phật pháp không người giảng, dẫu trí chẳng thể hiểu</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Nghe giảng là một phương pháp tốt nhất để giúp chúng ta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giải</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(hiểu thấu). Thế nhưng, chân thật muốn lý giải, cái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giải</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do nghe giảng, nghe người khác nói, cái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giải</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này chỉ là ngoài da, chưa đủ sâu sắc; sự lý giải thấu triệt là phải có công phu tu hành để ấn chứng; những đạo lý, những cảnh giới mà Phật đã giảng trong kinh, chính </w:t>
      </w:r>
      <w:r w:rsidRPr="00260BAE">
        <w:rPr>
          <w:rFonts w:ascii="Times New Roman" w:eastAsia="Times New Roman" w:hAnsi="Times New Roman" w:cs="Times New Roman"/>
          <w:sz w:val="28"/>
          <w:szCs w:val="28"/>
        </w:rPr>
        <w:lastRenderedPageBreak/>
        <w:t xml:space="preserve">chúng ta phải đích thân chứng đắc, cái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giải</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đó mới gọi là thấu triệt, mới không có vấn đề. Thế nên nói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tín, giải, hành, chứng</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xml:space="preserve">, chứng cái gì? Chứng minh những điều quý vị tin, những điều quý vị hiểu là chân thật không hư dối. Làm sao để chứng minh? Phải </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hành</w:t>
      </w:r>
      <w:r w:rsidR="005A4152" w:rsidRPr="00260BAE">
        <w:rPr>
          <w:rFonts w:ascii="Times New Roman" w:eastAsia="Times New Roman" w:hAnsi="Times New Roman" w:cs="Times New Roman"/>
          <w:sz w:val="28"/>
          <w:szCs w:val="28"/>
        </w:rPr>
        <w:t>”</w:t>
      </w:r>
      <w:r w:rsidRPr="00260BAE">
        <w:rPr>
          <w:rFonts w:ascii="Times New Roman" w:eastAsia="Times New Roman" w:hAnsi="Times New Roman" w:cs="Times New Roman"/>
          <w:sz w:val="28"/>
          <w:szCs w:val="28"/>
        </w:rPr>
        <w:t>. Hành chính là thọ trì, chân thật y giáo phụng hành, như vậy thì mới giải được thấu triệt.</w:t>
      </w:r>
    </w:p>
    <w:p w14:paraId="692D650B" w14:textId="1180AB84" w:rsidR="00F14213" w:rsidRPr="00260BAE" w:rsidRDefault="005301D1" w:rsidP="00260BAE">
      <w:pPr>
        <w:spacing w:after="160" w:line="288" w:lineRule="auto"/>
        <w:ind w:firstLine="540"/>
        <w:jc w:val="both"/>
        <w:rPr>
          <w:rFonts w:ascii="Times New Roman" w:hAnsi="Times New Roman" w:cs="Times New Roman"/>
          <w:sz w:val="28"/>
          <w:szCs w:val="28"/>
        </w:rPr>
      </w:pPr>
      <w:r w:rsidRPr="00260BAE">
        <w:rPr>
          <w:rFonts w:ascii="Times New Roman" w:eastAsia="Times New Roman" w:hAnsi="Times New Roman" w:cs="Times New Roman"/>
          <w:sz w:val="28"/>
          <w:szCs w:val="28"/>
          <w:shd w:val="clear" w:color="auto" w:fill="FFFFFF"/>
        </w:rPr>
        <w:t xml:space="preserve">Muốn có thể tín, giải, thọ trì, thì không kinh, không bố, không uý chính là điều kiện tiên quyết. Ở đạo tràng chúng ta đây, các đồng tu thiện căn đều vô cùng sâu dày, cho nên nghe bộ kinh này, sự kinh bố uý quả thực là không có. Có người nào nghe bộ kinh này mà sinh tâm hoài nghi kinh sợ hay không? Có. Tôi đã thấy qua rất nhiều, là những ai vậy? Đều là những phần tử trí thức được thọ nhận nền giáo dục bậc cao, những vị giáo sư đại học này khi xem thấy </w:t>
      </w:r>
      <w:r w:rsidR="005A4152" w:rsidRPr="00260BAE">
        <w:rPr>
          <w:rFonts w:ascii="Times New Roman" w:eastAsia="Times New Roman" w:hAnsi="Times New Roman" w:cs="Times New Roman"/>
          <w:sz w:val="28"/>
          <w:szCs w:val="28"/>
          <w:shd w:val="clear" w:color="auto" w:fill="FFFFFF"/>
        </w:rPr>
        <w:t>“</w:t>
      </w:r>
      <w:r w:rsidRPr="00260BAE">
        <w:rPr>
          <w:rFonts w:ascii="Times New Roman" w:eastAsia="Times New Roman" w:hAnsi="Times New Roman" w:cs="Times New Roman"/>
          <w:sz w:val="28"/>
          <w:szCs w:val="28"/>
          <w:shd w:val="clear" w:color="auto" w:fill="FFFFFF"/>
        </w:rPr>
        <w:t>Kinh Kim Cang</w:t>
      </w:r>
      <w:r w:rsidR="005A4152" w:rsidRPr="00260BAE">
        <w:rPr>
          <w:rFonts w:ascii="Times New Roman" w:eastAsia="Times New Roman" w:hAnsi="Times New Roman" w:cs="Times New Roman"/>
          <w:sz w:val="28"/>
          <w:szCs w:val="28"/>
          <w:shd w:val="clear" w:color="auto" w:fill="FFFFFF"/>
        </w:rPr>
        <w:t>”</w:t>
      </w:r>
      <w:r w:rsidRPr="00260BAE">
        <w:rPr>
          <w:rFonts w:ascii="Times New Roman" w:eastAsia="Times New Roman" w:hAnsi="Times New Roman" w:cs="Times New Roman"/>
          <w:sz w:val="28"/>
          <w:szCs w:val="28"/>
          <w:shd w:val="clear" w:color="auto" w:fill="FFFFFF"/>
        </w:rPr>
        <w:t xml:space="preserve">, liền nghĩ chuyện này là sao đây, đều lắc đầu, cảm thấy </w:t>
      </w:r>
      <w:r w:rsidR="00945DED" w:rsidRPr="00260BAE">
        <w:rPr>
          <w:rFonts w:ascii="Times New Roman" w:eastAsia="Times New Roman" w:hAnsi="Times New Roman" w:cs="Times New Roman"/>
          <w:sz w:val="28"/>
          <w:szCs w:val="28"/>
          <w:shd w:val="clear" w:color="auto" w:fill="FFFFFF"/>
        </w:rPr>
        <w:t>khiếp sợ</w:t>
      </w:r>
      <w:r w:rsidRPr="00260BAE">
        <w:rPr>
          <w:rFonts w:ascii="Times New Roman" w:eastAsia="Times New Roman" w:hAnsi="Times New Roman" w:cs="Times New Roman"/>
          <w:sz w:val="28"/>
          <w:szCs w:val="28"/>
          <w:shd w:val="clear" w:color="auto" w:fill="FFFFFF"/>
        </w:rPr>
        <w:t xml:space="preserve">! Chúng ta nghe xong ngược lại không kinh, không bố, không uý, thiện căn phước đức nhân duyên của chúng ta sâu dày hơn họ, điều này quả thật đã chứng minh cho lời Phật nói </w:t>
      </w:r>
      <w:r w:rsidR="005A4152" w:rsidRPr="00260BAE">
        <w:rPr>
          <w:rFonts w:ascii="Times New Roman" w:eastAsia="Times New Roman" w:hAnsi="Times New Roman" w:cs="Times New Roman"/>
          <w:sz w:val="28"/>
          <w:szCs w:val="28"/>
          <w:shd w:val="clear" w:color="auto" w:fill="FFFFFF"/>
        </w:rPr>
        <w:t>“</w:t>
      </w:r>
      <w:r w:rsidRPr="00260BAE">
        <w:rPr>
          <w:rFonts w:ascii="Times New Roman" w:eastAsia="Times New Roman" w:hAnsi="Times New Roman" w:cs="Times New Roman"/>
          <w:sz w:val="28"/>
          <w:szCs w:val="28"/>
          <w:shd w:val="clear" w:color="auto" w:fill="FFFFFF"/>
        </w:rPr>
        <w:t>Phật pháp không người giảng, dẫu trí chẳng thể hiểu</w:t>
      </w:r>
      <w:r w:rsidR="005A4152" w:rsidRPr="00260BAE">
        <w:rPr>
          <w:rFonts w:ascii="Times New Roman" w:eastAsia="Times New Roman" w:hAnsi="Times New Roman" w:cs="Times New Roman"/>
          <w:sz w:val="28"/>
          <w:szCs w:val="28"/>
          <w:shd w:val="clear" w:color="auto" w:fill="FFFFFF"/>
        </w:rPr>
        <w:t>”</w:t>
      </w:r>
      <w:r w:rsidRPr="00260BAE">
        <w:rPr>
          <w:rFonts w:ascii="Times New Roman" w:eastAsia="Times New Roman" w:hAnsi="Times New Roman" w:cs="Times New Roman"/>
          <w:sz w:val="28"/>
          <w:szCs w:val="28"/>
          <w:shd w:val="clear" w:color="auto" w:fill="FFFFFF"/>
        </w:rPr>
        <w:t>, thế trí biện thông của thế gian không có cách nào lý giải được. Người thế gian sợ nhất là buông xả, quý vị bảo họ buông xả, họ liền sợ chết khiếp, thế thì sao được, thân tâm thế giới thảy đều</w:t>
      </w:r>
      <w:r w:rsidR="00945DED" w:rsidRPr="00260BAE">
        <w:rPr>
          <w:rFonts w:ascii="Times New Roman" w:eastAsia="Times New Roman" w:hAnsi="Times New Roman" w:cs="Times New Roman"/>
          <w:sz w:val="28"/>
          <w:szCs w:val="28"/>
          <w:shd w:val="clear" w:color="auto" w:fill="FFFFFF"/>
        </w:rPr>
        <w:t xml:space="preserve"> buông xả, thì họ liền sinh tâm hoảng sợ</w:t>
      </w:r>
      <w:r w:rsidRPr="00260BAE">
        <w:rPr>
          <w:rFonts w:ascii="Times New Roman" w:eastAsia="Times New Roman" w:hAnsi="Times New Roman" w:cs="Times New Roman"/>
          <w:sz w:val="28"/>
          <w:szCs w:val="28"/>
          <w:shd w:val="clear" w:color="auto" w:fill="FFFFFF"/>
        </w:rPr>
        <w:t>.</w:t>
      </w:r>
    </w:p>
    <w:sectPr w:rsidR="00F14213" w:rsidRPr="00260BAE" w:rsidSect="00260B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30192" w14:textId="77777777" w:rsidR="00260BAE" w:rsidRDefault="00260BAE" w:rsidP="00260BAE">
      <w:pPr>
        <w:spacing w:after="0" w:line="240" w:lineRule="auto"/>
      </w:pPr>
      <w:r>
        <w:separator/>
      </w:r>
    </w:p>
  </w:endnote>
  <w:endnote w:type="continuationSeparator" w:id="0">
    <w:p w14:paraId="2AC3CA4C" w14:textId="77777777" w:rsidR="00260BAE" w:rsidRDefault="00260BAE" w:rsidP="00260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B053" w14:textId="77777777" w:rsidR="00260BAE" w:rsidRDefault="00260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FDAD" w14:textId="627AD00A" w:rsidR="00260BAE" w:rsidRPr="00260BAE" w:rsidRDefault="00260BAE" w:rsidP="00260BAE">
    <w:pPr>
      <w:pStyle w:val="Footer"/>
      <w:tabs>
        <w:tab w:val="clear" w:pos="4513"/>
        <w:tab w:val="clear" w:pos="9026"/>
      </w:tabs>
      <w:jc w:val="center"/>
      <w:rPr>
        <w:rFonts w:ascii="Times New Roman" w:hAnsi="Times New Roman" w:cs="Times New Roman"/>
        <w:sz w:val="24"/>
      </w:rPr>
    </w:pPr>
    <w:r w:rsidRPr="00260BAE">
      <w:rPr>
        <w:rFonts w:ascii="Times New Roman" w:hAnsi="Times New Roman" w:cs="Times New Roman"/>
        <w:sz w:val="24"/>
      </w:rPr>
      <w:fldChar w:fldCharType="begin"/>
    </w:r>
    <w:r w:rsidRPr="00260BAE">
      <w:rPr>
        <w:rFonts w:ascii="Times New Roman" w:hAnsi="Times New Roman" w:cs="Times New Roman"/>
        <w:sz w:val="24"/>
      </w:rPr>
      <w:instrText xml:space="preserve"> PAGE  \* MERGEFORMAT </w:instrText>
    </w:r>
    <w:r w:rsidRPr="00260BAE">
      <w:rPr>
        <w:rFonts w:ascii="Times New Roman" w:hAnsi="Times New Roman" w:cs="Times New Roman"/>
        <w:sz w:val="24"/>
      </w:rPr>
      <w:fldChar w:fldCharType="separate"/>
    </w:r>
    <w:r w:rsidRPr="00260BAE">
      <w:rPr>
        <w:rFonts w:ascii="Times New Roman" w:hAnsi="Times New Roman" w:cs="Times New Roman"/>
        <w:noProof/>
        <w:sz w:val="24"/>
      </w:rPr>
      <w:t>1</w:t>
    </w:r>
    <w:r w:rsidRPr="00260BA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A1E0E" w14:textId="77777777" w:rsidR="00260BAE" w:rsidRDefault="00260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F0E98" w14:textId="77777777" w:rsidR="00260BAE" w:rsidRDefault="00260BAE" w:rsidP="00260BAE">
      <w:pPr>
        <w:spacing w:after="0" w:line="240" w:lineRule="auto"/>
      </w:pPr>
      <w:r>
        <w:separator/>
      </w:r>
    </w:p>
  </w:footnote>
  <w:footnote w:type="continuationSeparator" w:id="0">
    <w:p w14:paraId="137968C0" w14:textId="77777777" w:rsidR="00260BAE" w:rsidRDefault="00260BAE" w:rsidP="00260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D478A" w14:textId="77777777" w:rsidR="00260BAE" w:rsidRDefault="00260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1BA78" w14:textId="77777777" w:rsidR="00260BAE" w:rsidRDefault="00260B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9F32" w14:textId="77777777" w:rsidR="00260BAE" w:rsidRDefault="00260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06D"/>
    <w:rsid w:val="000352CE"/>
    <w:rsid w:val="00184AA4"/>
    <w:rsid w:val="00260BAE"/>
    <w:rsid w:val="0045706D"/>
    <w:rsid w:val="005301D1"/>
    <w:rsid w:val="005A4152"/>
    <w:rsid w:val="0079251A"/>
    <w:rsid w:val="00806B7D"/>
    <w:rsid w:val="008859E5"/>
    <w:rsid w:val="00945DED"/>
    <w:rsid w:val="00A617D2"/>
    <w:rsid w:val="00AC6AE1"/>
    <w:rsid w:val="00F142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DC48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301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301D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301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5301D1"/>
  </w:style>
  <w:style w:type="character" w:customStyle="1" w:styleId="citation-40">
    <w:name w:val="citation-40"/>
    <w:basedOn w:val="DefaultParagraphFont"/>
    <w:rsid w:val="005301D1"/>
  </w:style>
  <w:style w:type="character" w:customStyle="1" w:styleId="citation-39">
    <w:name w:val="citation-39"/>
    <w:basedOn w:val="DefaultParagraphFont"/>
    <w:rsid w:val="005301D1"/>
  </w:style>
  <w:style w:type="character" w:customStyle="1" w:styleId="citation-38">
    <w:name w:val="citation-38"/>
    <w:basedOn w:val="DefaultParagraphFont"/>
    <w:rsid w:val="005301D1"/>
  </w:style>
  <w:style w:type="character" w:customStyle="1" w:styleId="citation-37">
    <w:name w:val="citation-37"/>
    <w:basedOn w:val="DefaultParagraphFont"/>
    <w:rsid w:val="005301D1"/>
  </w:style>
  <w:style w:type="character" w:customStyle="1" w:styleId="citation-36">
    <w:name w:val="citation-36"/>
    <w:basedOn w:val="DefaultParagraphFont"/>
    <w:rsid w:val="005301D1"/>
  </w:style>
  <w:style w:type="character" w:customStyle="1" w:styleId="citation-35">
    <w:name w:val="citation-35"/>
    <w:basedOn w:val="DefaultParagraphFont"/>
    <w:rsid w:val="005301D1"/>
  </w:style>
  <w:style w:type="character" w:customStyle="1" w:styleId="citation-34">
    <w:name w:val="citation-34"/>
    <w:basedOn w:val="DefaultParagraphFont"/>
    <w:rsid w:val="005301D1"/>
  </w:style>
  <w:style w:type="character" w:customStyle="1" w:styleId="citation-33">
    <w:name w:val="citation-33"/>
    <w:basedOn w:val="DefaultParagraphFont"/>
    <w:rsid w:val="005301D1"/>
  </w:style>
  <w:style w:type="character" w:customStyle="1" w:styleId="citation-32">
    <w:name w:val="citation-32"/>
    <w:basedOn w:val="DefaultParagraphFont"/>
    <w:rsid w:val="005301D1"/>
  </w:style>
  <w:style w:type="character" w:customStyle="1" w:styleId="citation-31">
    <w:name w:val="citation-31"/>
    <w:basedOn w:val="DefaultParagraphFont"/>
    <w:rsid w:val="005301D1"/>
  </w:style>
  <w:style w:type="character" w:customStyle="1" w:styleId="citation-30">
    <w:name w:val="citation-30"/>
    <w:basedOn w:val="DefaultParagraphFont"/>
    <w:rsid w:val="005301D1"/>
  </w:style>
  <w:style w:type="character" w:customStyle="1" w:styleId="citation-29">
    <w:name w:val="citation-29"/>
    <w:basedOn w:val="DefaultParagraphFont"/>
    <w:rsid w:val="005301D1"/>
  </w:style>
  <w:style w:type="character" w:customStyle="1" w:styleId="citation-28">
    <w:name w:val="citation-28"/>
    <w:basedOn w:val="DefaultParagraphFont"/>
    <w:rsid w:val="005301D1"/>
  </w:style>
  <w:style w:type="character" w:customStyle="1" w:styleId="citation-27">
    <w:name w:val="citation-27"/>
    <w:basedOn w:val="DefaultParagraphFont"/>
    <w:rsid w:val="005301D1"/>
  </w:style>
  <w:style w:type="character" w:customStyle="1" w:styleId="citation-26">
    <w:name w:val="citation-26"/>
    <w:basedOn w:val="DefaultParagraphFont"/>
    <w:rsid w:val="005301D1"/>
  </w:style>
  <w:style w:type="character" w:customStyle="1" w:styleId="citation-25">
    <w:name w:val="citation-25"/>
    <w:basedOn w:val="DefaultParagraphFont"/>
    <w:rsid w:val="005301D1"/>
  </w:style>
  <w:style w:type="character" w:customStyle="1" w:styleId="citation-24">
    <w:name w:val="citation-24"/>
    <w:basedOn w:val="DefaultParagraphFont"/>
    <w:rsid w:val="005301D1"/>
  </w:style>
  <w:style w:type="character" w:customStyle="1" w:styleId="citation-23">
    <w:name w:val="citation-23"/>
    <w:basedOn w:val="DefaultParagraphFont"/>
    <w:rsid w:val="005301D1"/>
  </w:style>
  <w:style w:type="character" w:customStyle="1" w:styleId="citation-22">
    <w:name w:val="citation-22"/>
    <w:basedOn w:val="DefaultParagraphFont"/>
    <w:rsid w:val="005301D1"/>
  </w:style>
  <w:style w:type="character" w:customStyle="1" w:styleId="citation-21">
    <w:name w:val="citation-21"/>
    <w:basedOn w:val="DefaultParagraphFont"/>
    <w:rsid w:val="005301D1"/>
  </w:style>
  <w:style w:type="paragraph" w:styleId="Header">
    <w:name w:val="header"/>
    <w:basedOn w:val="Normal"/>
    <w:link w:val="HeaderChar"/>
    <w:uiPriority w:val="99"/>
    <w:unhideWhenUsed/>
    <w:rsid w:val="00260B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BAE"/>
  </w:style>
  <w:style w:type="paragraph" w:styleId="Footer">
    <w:name w:val="footer"/>
    <w:basedOn w:val="Normal"/>
    <w:link w:val="FooterChar"/>
    <w:uiPriority w:val="99"/>
    <w:unhideWhenUsed/>
    <w:rsid w:val="00260B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33986">
      <w:bodyDiv w:val="1"/>
      <w:marLeft w:val="0"/>
      <w:marRight w:val="0"/>
      <w:marTop w:val="0"/>
      <w:marBottom w:val="0"/>
      <w:divBdr>
        <w:top w:val="none" w:sz="0" w:space="0" w:color="auto"/>
        <w:left w:val="none" w:sz="0" w:space="0" w:color="auto"/>
        <w:bottom w:val="none" w:sz="0" w:space="0" w:color="auto"/>
        <w:right w:val="none" w:sz="0" w:space="0" w:color="auto"/>
      </w:divBdr>
      <w:divsChild>
        <w:div w:id="1939484649">
          <w:marLeft w:val="0"/>
          <w:marRight w:val="0"/>
          <w:marTop w:val="0"/>
          <w:marBottom w:val="0"/>
          <w:divBdr>
            <w:top w:val="none" w:sz="0" w:space="0" w:color="auto"/>
            <w:left w:val="none" w:sz="0" w:space="0" w:color="auto"/>
            <w:bottom w:val="none" w:sz="0" w:space="0" w:color="auto"/>
            <w:right w:val="none" w:sz="0" w:space="0" w:color="auto"/>
          </w:divBdr>
          <w:divsChild>
            <w:div w:id="191346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2026-04-07T02:33:00Z</dcterms:created>
  <dcterms:modified xsi:type="dcterms:W3CDTF">2026-10-23T03:22:00Z</dcterms:modified>
</cp:coreProperties>
</file>